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1537D">
        <w:tc>
          <w:tcPr>
            <w:tcW w:w="1701" w:type="dxa"/>
            <w:tcBorders>
              <w:bottom w:val="none" w:sz="4" w:space="0" w:color="000000"/>
            </w:tcBorders>
            <w:noWrap/>
          </w:tcPr>
          <w:p w:rsidR="0031537D" w:rsidRDefault="00445491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___11.2025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noWrap/>
            <w:tcMar>
              <w:right w:w="85" w:type="dxa"/>
            </w:tcMar>
          </w:tcPr>
          <w:p w:rsidR="0031537D" w:rsidRDefault="0031537D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  <w:noWrap/>
          </w:tcPr>
          <w:p w:rsidR="0031537D" w:rsidRDefault="009A2819" w:rsidP="00445491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bookmarkEnd w:id="0"/>
            <w:r w:rsidR="00445491">
              <w:rPr>
                <w:rFonts w:ascii="PT Astra Serif" w:eastAsia="PT Astra Serif" w:hAnsi="PT Astra Serif" w:cs="PT Astra Serif"/>
                <w:sz w:val="28"/>
                <w:szCs w:val="28"/>
              </w:rPr>
              <w:t>_____</w:t>
            </w:r>
          </w:p>
        </w:tc>
      </w:tr>
    </w:tbl>
    <w:p w:rsidR="0031537D" w:rsidRDefault="000046D1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Комитета по обеспечению деятельности мировых судей Томской области от 25.11.2025 №3</w:t>
      </w:r>
    </w:p>
    <w:p w:rsidR="00F014DC" w:rsidRDefault="00F014D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014DC" w:rsidRDefault="00F014D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1537D" w:rsidRDefault="000046D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="00F014DC">
        <w:rPr>
          <w:rFonts w:ascii="PT Astra Serif" w:hAnsi="PT Astra Serif" w:cs="Times New Roman"/>
          <w:sz w:val="28"/>
          <w:szCs w:val="28"/>
        </w:rPr>
        <w:t>целях приведения в соответствие с действующим законодательством</w:t>
      </w:r>
    </w:p>
    <w:p w:rsidR="0031537D" w:rsidRDefault="009A281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810657" w:rsidRDefault="00810657" w:rsidP="0081065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810657">
        <w:rPr>
          <w:rFonts w:ascii="PT Astra Serif" w:hAnsi="PT Astra Serif" w:cs="Times New Roman"/>
          <w:sz w:val="28"/>
          <w:szCs w:val="28"/>
        </w:rPr>
        <w:t>1. </w:t>
      </w:r>
      <w:proofErr w:type="gramStart"/>
      <w:r w:rsidR="00F014DC">
        <w:rPr>
          <w:rFonts w:ascii="PT Astra Serif" w:hAnsi="PT Astra Serif" w:cs="Times New Roman"/>
          <w:sz w:val="28"/>
          <w:szCs w:val="28"/>
        </w:rPr>
        <w:t>В</w:t>
      </w:r>
      <w:r w:rsidR="00F014DC">
        <w:rPr>
          <w:rFonts w:ascii="PT Astra Serif" w:hAnsi="PT Astra Serif" w:cs="Times New Roman"/>
          <w:sz w:val="28"/>
          <w:szCs w:val="28"/>
        </w:rPr>
        <w:t xml:space="preserve">нести </w:t>
      </w:r>
      <w:r w:rsidR="00F014DC">
        <w:rPr>
          <w:rFonts w:ascii="PT Astra Serif" w:hAnsi="PT Astra Serif" w:cs="Times New Roman"/>
          <w:sz w:val="28"/>
          <w:szCs w:val="28"/>
        </w:rPr>
        <w:t>в приказ Комитета по обеспечению деятельности мировых судей Томской области</w:t>
      </w:r>
      <w:r w:rsidR="008F49DD">
        <w:rPr>
          <w:rFonts w:ascii="PT Astra Serif" w:hAnsi="PT Astra Serif" w:cs="Times New Roman"/>
          <w:sz w:val="28"/>
          <w:szCs w:val="28"/>
        </w:rPr>
        <w:t xml:space="preserve"> от 25.11.2025 №3</w:t>
      </w:r>
      <w:r w:rsidRPr="00810657">
        <w:rPr>
          <w:rFonts w:ascii="PT Astra Serif" w:hAnsi="PT Astra Serif" w:cs="Times New Roman"/>
          <w:sz w:val="28"/>
          <w:szCs w:val="28"/>
        </w:rPr>
        <w:t xml:space="preserve"> </w:t>
      </w:r>
      <w:r w:rsidR="008F49DD">
        <w:rPr>
          <w:rFonts w:ascii="PT Astra Serif" w:hAnsi="PT Astra Serif" w:cs="Times New Roman"/>
          <w:sz w:val="28"/>
          <w:szCs w:val="28"/>
        </w:rPr>
        <w:t>«</w:t>
      </w:r>
      <w:r w:rsidR="008F49DD" w:rsidRPr="00810657">
        <w:rPr>
          <w:rFonts w:ascii="PT Astra Serif" w:hAnsi="PT Astra Serif" w:cs="Times New Roman"/>
          <w:sz w:val="28"/>
          <w:szCs w:val="28"/>
        </w:rPr>
        <w:t>Об установлении порядка представления лицами, поступающими на должность руководителя областного казённого государственного учреждения, в отношении которого функции полномочия учредителя осуществляет Комитет по обеспечению деятельности мировых судей Томской области, и руководителями областных казённых государственных учреждений, в отношении которых функции полномочия учредителя осуществляет Комитет по обеспечению деятельности мировых</w:t>
      </w:r>
      <w:proofErr w:type="gramEnd"/>
      <w:r w:rsidR="008F49DD" w:rsidRPr="00810657">
        <w:rPr>
          <w:rFonts w:ascii="PT Astra Serif" w:hAnsi="PT Astra Serif" w:cs="Times New Roman"/>
          <w:sz w:val="28"/>
          <w:szCs w:val="28"/>
        </w:rPr>
        <w:t xml:space="preserve"> судей Томской области,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</w:t>
      </w:r>
      <w:r w:rsidR="008F49DD">
        <w:rPr>
          <w:rFonts w:ascii="PT Astra Serif" w:hAnsi="PT Astra Serif" w:cs="Times New Roman"/>
          <w:sz w:val="28"/>
          <w:szCs w:val="28"/>
        </w:rPr>
        <w:t>»</w:t>
      </w:r>
      <w:r w:rsidR="00F014DC" w:rsidRPr="00F014DC">
        <w:rPr>
          <w:rFonts w:ascii="PT Astra Serif" w:hAnsi="PT Astra Serif" w:cs="Times New Roman"/>
          <w:sz w:val="28"/>
          <w:szCs w:val="28"/>
        </w:rPr>
        <w:t xml:space="preserve"> </w:t>
      </w:r>
      <w:r w:rsidR="00F014DC">
        <w:rPr>
          <w:rFonts w:ascii="PT Astra Serif" w:hAnsi="PT Astra Serif" w:cs="Times New Roman"/>
          <w:sz w:val="28"/>
          <w:szCs w:val="28"/>
        </w:rPr>
        <w:t xml:space="preserve">следующие </w:t>
      </w:r>
      <w:r w:rsidR="00F014DC">
        <w:rPr>
          <w:rFonts w:ascii="PT Astra Serif" w:hAnsi="PT Astra Serif" w:cs="Times New Roman"/>
          <w:sz w:val="28"/>
          <w:szCs w:val="28"/>
        </w:rPr>
        <w:t>изменения</w:t>
      </w:r>
      <w:r w:rsidR="008F49DD">
        <w:rPr>
          <w:rFonts w:ascii="PT Astra Serif" w:hAnsi="PT Astra Serif" w:cs="Times New Roman"/>
          <w:sz w:val="28"/>
          <w:szCs w:val="28"/>
        </w:rPr>
        <w:t>:</w:t>
      </w:r>
    </w:p>
    <w:p w:rsidR="00736AD8" w:rsidRDefault="008F49DD" w:rsidP="0081065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="00736AD8">
        <w:rPr>
          <w:rFonts w:ascii="PT Astra Serif" w:hAnsi="PT Astra Serif" w:cs="Times New Roman"/>
          <w:sz w:val="28"/>
          <w:szCs w:val="28"/>
        </w:rPr>
        <w:t xml:space="preserve">В </w:t>
      </w:r>
      <w:r w:rsidR="00736AD8">
        <w:rPr>
          <w:rFonts w:ascii="PT Astra Serif" w:hAnsi="PT Astra Serif" w:cs="Times New Roman"/>
          <w:sz w:val="28"/>
          <w:szCs w:val="28"/>
        </w:rPr>
        <w:t>Порядк</w:t>
      </w:r>
      <w:r w:rsidR="00736AD8">
        <w:rPr>
          <w:rFonts w:ascii="PT Astra Serif" w:hAnsi="PT Astra Serif" w:cs="Times New Roman"/>
          <w:sz w:val="28"/>
          <w:szCs w:val="28"/>
        </w:rPr>
        <w:t>е</w:t>
      </w:r>
      <w:r w:rsidR="00736AD8">
        <w:rPr>
          <w:rFonts w:ascii="PT Astra Serif" w:hAnsi="PT Astra Serif" w:cs="Times New Roman"/>
          <w:sz w:val="28"/>
          <w:szCs w:val="28"/>
        </w:rPr>
        <w:t xml:space="preserve"> </w:t>
      </w:r>
      <w:r w:rsidR="00736AD8" w:rsidRPr="00810657">
        <w:rPr>
          <w:rFonts w:ascii="PT Astra Serif" w:hAnsi="PT Astra Serif" w:cs="Times New Roman"/>
          <w:sz w:val="28"/>
          <w:szCs w:val="28"/>
        </w:rPr>
        <w:t>представления лицами, поступающими на должность руководителя областного казённого государственного учреждения, в отношении которого функции полномочия учредителя осуществляет Комитет по обеспечению деятельности мировых судей Томской области, и руководителями областных казённых государственных учреждений, в отношении которых функции полномочия учредителя осуществляет Комитет по обеспечению деятельности мировых судей Томской области, сведений о своих доходах, об имуществе и обязательствах имущественного характера, а также</w:t>
      </w:r>
      <w:proofErr w:type="gramEnd"/>
      <w:r w:rsidR="00736AD8" w:rsidRPr="00810657">
        <w:rPr>
          <w:rFonts w:ascii="PT Astra Serif" w:hAnsi="PT Astra Serif" w:cs="Times New Roman"/>
          <w:sz w:val="28"/>
          <w:szCs w:val="28"/>
        </w:rPr>
        <w:t xml:space="preserve"> о доходах, об имуществе и обязательствах имущественного характера своих супруга (супруги) и несовершеннолетних детей</w:t>
      </w:r>
      <w:r w:rsidR="00736AD8">
        <w:rPr>
          <w:rFonts w:ascii="PT Astra Serif" w:hAnsi="PT Astra Serif" w:cs="Times New Roman"/>
          <w:sz w:val="28"/>
          <w:szCs w:val="28"/>
        </w:rPr>
        <w:t xml:space="preserve"> (далее – Порядок)</w:t>
      </w:r>
      <w:r w:rsidR="00B23CE2">
        <w:rPr>
          <w:rFonts w:ascii="PT Astra Serif" w:hAnsi="PT Astra Serif" w:cs="Times New Roman"/>
          <w:sz w:val="28"/>
          <w:szCs w:val="28"/>
        </w:rPr>
        <w:t>:</w:t>
      </w:r>
    </w:p>
    <w:p w:rsidR="008F49DD" w:rsidRDefault="00736AD8" w:rsidP="0081065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1.1.под</w:t>
      </w:r>
      <w:r w:rsidR="008F49DD">
        <w:rPr>
          <w:rFonts w:ascii="PT Astra Serif" w:hAnsi="PT Astra Serif" w:cs="Times New Roman"/>
          <w:sz w:val="28"/>
          <w:szCs w:val="28"/>
        </w:rPr>
        <w:t xml:space="preserve">пункт </w:t>
      </w:r>
      <w:r>
        <w:rPr>
          <w:rFonts w:ascii="PT Astra Serif" w:hAnsi="PT Astra Serif" w:cs="Times New Roman"/>
          <w:sz w:val="28"/>
          <w:szCs w:val="28"/>
        </w:rPr>
        <w:t>2 пункта 3</w:t>
      </w:r>
      <w:r w:rsidR="008F49DD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736AD8" w:rsidRDefault="00736AD8" w:rsidP="00736A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>«</w:t>
      </w:r>
      <w:r w:rsidRPr="000E34B5">
        <w:rPr>
          <w:rFonts w:ascii="PT Astra Serif" w:hAnsi="PT Astra Serif"/>
          <w:sz w:val="28"/>
          <w:szCs w:val="28"/>
        </w:rPr>
        <w:t xml:space="preserve">руководителем ОГКУ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- в случае возникновения оснований для представления сведений о расходах в соответствии с Федеральным </w:t>
      </w:r>
      <w:hyperlink r:id="rId8" w:history="1">
        <w:r>
          <w:rPr>
            <w:rFonts w:ascii="PT Astra Serif" w:hAnsi="PT Astra Serif" w:cs="PT Astra Serif"/>
            <w:color w:val="0000FF"/>
            <w:sz w:val="28"/>
            <w:szCs w:val="28"/>
            <w:lang w:eastAsia="ru-RU" w:bidi="ar-SA"/>
          </w:rPr>
          <w:t>законом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 3 декабря 2012 года N 230-ФЗ "О контроле за соответствием расходов лиц, замещающих государственные должности, и иных лиц их доходам", не позднее 30 апреля года, следующего за годом, в котором возникли такие основания</w:t>
      </w:r>
      <w:proofErr w:type="gramStart"/>
      <w:r>
        <w:rPr>
          <w:rFonts w:ascii="PT Astra Serif" w:hAnsi="PT Astra Serif" w:cs="PT Astra Serif"/>
          <w:sz w:val="28"/>
          <w:szCs w:val="28"/>
          <w:lang w:eastAsia="ru-RU" w:bidi="ar-SA"/>
        </w:rPr>
        <w:t>."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  <w:proofErr w:type="gramEnd"/>
    </w:p>
    <w:p w:rsidR="00736AD8" w:rsidRDefault="00736AD8" w:rsidP="00B23CE2">
      <w:pPr>
        <w:pStyle w:val="ConsPlusNormal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1" w:name="_GoBack"/>
      <w:bookmarkEnd w:id="1"/>
      <w:r>
        <w:rPr>
          <w:rFonts w:ascii="PT Astra Serif" w:hAnsi="PT Astra Serif" w:cs="PT Astra Serif"/>
          <w:sz w:val="28"/>
          <w:szCs w:val="28"/>
        </w:rPr>
        <w:t xml:space="preserve">1.2. </w:t>
      </w:r>
      <w:r w:rsidRPr="00B23CE2">
        <w:rPr>
          <w:rFonts w:ascii="PT Astra Serif" w:hAnsi="PT Astra Serif" w:cs="Times New Roman"/>
          <w:sz w:val="28"/>
          <w:szCs w:val="28"/>
        </w:rPr>
        <w:t>абзац</w:t>
      </w:r>
      <w:r>
        <w:rPr>
          <w:rFonts w:ascii="PT Astra Serif" w:hAnsi="PT Astra Serif" w:cs="PT Astra Serif"/>
          <w:sz w:val="28"/>
          <w:szCs w:val="28"/>
        </w:rPr>
        <w:t xml:space="preserve"> 1 пункта 5 изложить в следующей редакции:</w:t>
      </w:r>
    </w:p>
    <w:p w:rsidR="00736AD8" w:rsidRDefault="00736AD8" w:rsidP="00736A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«</w:t>
      </w:r>
      <w:r w:rsidRPr="000E34B5">
        <w:rPr>
          <w:rFonts w:ascii="PT Astra Serif" w:hAnsi="PT Astra Serif"/>
          <w:sz w:val="28"/>
          <w:szCs w:val="28"/>
        </w:rPr>
        <w:t xml:space="preserve">Руководитель ОГКУ </w:t>
      </w:r>
      <w:proofErr w:type="gramStart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возникновения оснований для представления сведений о расходах в соответствии с Федеральным </w:t>
      </w:r>
      <w:hyperlink r:id="rId9" w:history="1">
        <w:r w:rsidRPr="00736AD8">
          <w:rPr>
            <w:rFonts w:ascii="PT Astra Serif" w:hAnsi="PT Astra Serif" w:cs="PT Astra Serif"/>
            <w:sz w:val="28"/>
            <w:szCs w:val="28"/>
            <w:lang w:eastAsia="ru-RU" w:bidi="ar-SA"/>
          </w:rPr>
          <w:t>законом</w:t>
        </w:r>
        <w:proofErr w:type="gramEnd"/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 3 декабря 2012 года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№ 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230-ФЗ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 контроле за соответствием расходов лиц, замещающих государственные должности, и иных лиц их доходам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представляет: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».</w:t>
      </w:r>
    </w:p>
    <w:p w:rsidR="00736AD8" w:rsidRDefault="00736AD8" w:rsidP="00736A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1.3. </w:t>
      </w:r>
      <w:hyperlink r:id="rId10" w:history="1">
        <w:r w:rsidRPr="00736AD8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7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признать утратившим силу</w:t>
      </w:r>
      <w:r w:rsidR="00B23CE2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31537D" w:rsidRDefault="00810657" w:rsidP="008106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10657">
        <w:rPr>
          <w:rFonts w:ascii="PT Astra Serif" w:hAnsi="PT Astra Serif" w:cs="Times New Roman"/>
          <w:sz w:val="28"/>
          <w:szCs w:val="28"/>
        </w:rPr>
        <w:t>2. </w:t>
      </w:r>
      <w:proofErr w:type="gramStart"/>
      <w:r w:rsidRPr="00810657">
        <w:rPr>
          <w:rFonts w:ascii="PT Astra Serif" w:hAnsi="PT Astra Serif" w:cs="Times New Roman"/>
          <w:sz w:val="28"/>
          <w:szCs w:val="28"/>
        </w:rPr>
        <w:t>Контроль за</w:t>
      </w:r>
      <w:proofErr w:type="gramEnd"/>
      <w:r w:rsidRPr="00810657">
        <w:rPr>
          <w:rFonts w:ascii="PT Astra Serif" w:hAnsi="PT Astra Serif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31537D" w:rsidRDefault="00315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1537D" w:rsidRPr="00810657" w:rsidRDefault="00315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1537D" w:rsidRPr="00810657" w:rsidRDefault="00315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1537D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1537D" w:rsidRDefault="009A281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1537D" w:rsidRDefault="0031537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1537D" w:rsidRDefault="009A281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А.А. Зорин</w:t>
            </w:r>
          </w:p>
        </w:tc>
      </w:tr>
    </w:tbl>
    <w:p w:rsidR="0031537D" w:rsidRDefault="0031537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1537D" w:rsidRDefault="0031537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1537D" w:rsidRDefault="0031537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7661" w:rsidRDefault="008B76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E34B5" w:rsidRDefault="00B23C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Михалева Е.Г.</w:t>
      </w:r>
    </w:p>
    <w:p w:rsidR="0031537D" w:rsidRPr="000E34B5" w:rsidRDefault="0031537D" w:rsidP="00B23C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</w:p>
    <w:sectPr w:rsidR="0031537D" w:rsidRPr="000E34B5" w:rsidSect="0031537D">
      <w:headerReference w:type="default" r:id="rId11"/>
      <w:head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D2F" w:rsidRDefault="00774D2F">
      <w:r>
        <w:separator/>
      </w:r>
    </w:p>
  </w:endnote>
  <w:endnote w:type="continuationSeparator" w:id="0">
    <w:p w:rsidR="00774D2F" w:rsidRDefault="00774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D2F" w:rsidRDefault="00774D2F">
      <w:r>
        <w:separator/>
      </w:r>
    </w:p>
  </w:footnote>
  <w:footnote w:type="continuationSeparator" w:id="0">
    <w:p w:rsidR="00774D2F" w:rsidRDefault="00774D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7D" w:rsidRDefault="00A51263">
    <w:pPr>
      <w:pStyle w:val="10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 w:rsidR="009A2819"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B23CE2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7D" w:rsidRDefault="002A2E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2" name="AutoShape 1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1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1+ZIA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">
              <v:stroke joinstyle="round"/>
              <o:lock v:ext="edit" selection="t"/>
            </v:rect>
          </w:pict>
        </mc:Fallback>
      </mc:AlternateContent>
    </w: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910" cy="617220"/>
          <wp:effectExtent l="0" t="0" r="889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537D" w:rsidRDefault="009A2819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обеспечению деятельности мировых судей Томской области</w:t>
    </w:r>
  </w:p>
  <w:p w:rsidR="0031537D" w:rsidRDefault="009A2819">
    <w:pPr>
      <w:pStyle w:val="10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37D"/>
    <w:rsid w:val="000046D1"/>
    <w:rsid w:val="000E34B5"/>
    <w:rsid w:val="00191909"/>
    <w:rsid w:val="002A2E67"/>
    <w:rsid w:val="0030799B"/>
    <w:rsid w:val="0031537D"/>
    <w:rsid w:val="00412A59"/>
    <w:rsid w:val="00445491"/>
    <w:rsid w:val="00736AD8"/>
    <w:rsid w:val="00774D2F"/>
    <w:rsid w:val="007F0FDF"/>
    <w:rsid w:val="00810657"/>
    <w:rsid w:val="00841C42"/>
    <w:rsid w:val="008B7661"/>
    <w:rsid w:val="008F49DD"/>
    <w:rsid w:val="009A2819"/>
    <w:rsid w:val="00A51263"/>
    <w:rsid w:val="00B23CE2"/>
    <w:rsid w:val="00C93F7F"/>
    <w:rsid w:val="00F01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31537D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31537D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31537D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31537D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31537D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31537D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31537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31537D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31537D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31537D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31537D"/>
    <w:rPr>
      <w:sz w:val="24"/>
      <w:szCs w:val="24"/>
    </w:rPr>
  </w:style>
  <w:style w:type="character" w:customStyle="1" w:styleId="QuoteChar">
    <w:name w:val="Quote Char"/>
    <w:uiPriority w:val="29"/>
    <w:rsid w:val="0031537D"/>
    <w:rPr>
      <w:i/>
    </w:rPr>
  </w:style>
  <w:style w:type="character" w:customStyle="1" w:styleId="IntenseQuoteChar">
    <w:name w:val="Intense Quote Char"/>
    <w:uiPriority w:val="30"/>
    <w:rsid w:val="0031537D"/>
    <w:rPr>
      <w:i/>
    </w:rPr>
  </w:style>
  <w:style w:type="character" w:customStyle="1" w:styleId="HeaderChar">
    <w:name w:val="Header Char"/>
    <w:basedOn w:val="a0"/>
    <w:uiPriority w:val="99"/>
    <w:rsid w:val="0031537D"/>
  </w:style>
  <w:style w:type="character" w:customStyle="1" w:styleId="FooterChar">
    <w:name w:val="Footer Char"/>
    <w:basedOn w:val="a0"/>
    <w:uiPriority w:val="99"/>
    <w:rsid w:val="0031537D"/>
  </w:style>
  <w:style w:type="character" w:customStyle="1" w:styleId="CaptionChar">
    <w:name w:val="Caption Char"/>
    <w:uiPriority w:val="99"/>
    <w:rsid w:val="0031537D"/>
  </w:style>
  <w:style w:type="table" w:customStyle="1" w:styleId="PlainTable1">
    <w:name w:val="Plain Table 1"/>
    <w:basedOn w:val="a1"/>
    <w:uiPriority w:val="59"/>
    <w:rsid w:val="0031537D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rsid w:val="0031537D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31537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rsid w:val="0031537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rsid w:val="0031537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rsid w:val="0031537D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rsid w:val="0031537D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rsid w:val="0031537D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31537D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31537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rsid w:val="0031537D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31537D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31537D"/>
    <w:rPr>
      <w:sz w:val="20"/>
    </w:rPr>
  </w:style>
  <w:style w:type="character" w:customStyle="1" w:styleId="a4">
    <w:name w:val="Текст концевой сноски Знак"/>
    <w:link w:val="a3"/>
    <w:uiPriority w:val="99"/>
    <w:rsid w:val="0031537D"/>
    <w:rPr>
      <w:sz w:val="20"/>
    </w:rPr>
  </w:style>
  <w:style w:type="character" w:styleId="a5">
    <w:name w:val="endnote reference"/>
    <w:basedOn w:val="a0"/>
    <w:uiPriority w:val="99"/>
    <w:semiHidden/>
    <w:unhideWhenUsed/>
    <w:rsid w:val="0031537D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31537D"/>
  </w:style>
  <w:style w:type="paragraph" w:customStyle="1" w:styleId="11">
    <w:name w:val="Заголовок 11"/>
    <w:link w:val="1"/>
    <w:uiPriority w:val="9"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">
    <w:name w:val="Заголовок 21"/>
    <w:link w:val="2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">
    <w:name w:val="Заголовок 31"/>
    <w:link w:val="3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">
    <w:name w:val="Заголовок 71"/>
    <w:link w:val="7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">
    <w:name w:val="Заголовок 81"/>
    <w:link w:val="8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">
    <w:name w:val="Заголовок 91"/>
    <w:link w:val="9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11"/>
    <w:uiPriority w:val="9"/>
    <w:rsid w:val="0031537D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21"/>
    <w:uiPriority w:val="9"/>
    <w:rsid w:val="0031537D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31"/>
    <w:uiPriority w:val="9"/>
    <w:rsid w:val="0031537D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41"/>
    <w:uiPriority w:val="9"/>
    <w:rsid w:val="0031537D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51"/>
    <w:uiPriority w:val="9"/>
    <w:rsid w:val="0031537D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61"/>
    <w:uiPriority w:val="9"/>
    <w:rsid w:val="0031537D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71"/>
    <w:uiPriority w:val="9"/>
    <w:rsid w:val="0031537D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81"/>
    <w:uiPriority w:val="9"/>
    <w:rsid w:val="0031537D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91"/>
    <w:uiPriority w:val="9"/>
    <w:rsid w:val="0031537D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sid w:val="0031537D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31537D"/>
    <w:rPr>
      <w:sz w:val="24"/>
      <w:szCs w:val="24"/>
      <w:lang w:bidi="ar-SA"/>
    </w:rPr>
  </w:style>
  <w:style w:type="paragraph" w:styleId="20">
    <w:name w:val="Quote"/>
    <w:link w:val="22"/>
    <w:uiPriority w:val="29"/>
    <w:qFormat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31537D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31537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31537D"/>
    <w:rPr>
      <w:i/>
      <w:shd w:val="clear" w:color="auto" w:fill="F2F2F2"/>
      <w:lang w:val="ru-RU" w:eastAsia="ru-RU" w:bidi="ar-SA"/>
    </w:rPr>
  </w:style>
  <w:style w:type="paragraph" w:customStyle="1" w:styleId="10">
    <w:name w:val="Верхний колонтитул1"/>
    <w:basedOn w:val="a"/>
    <w:link w:val="af"/>
    <w:uiPriority w:val="99"/>
    <w:rsid w:val="0031537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">
    <w:name w:val="Верхний колонтитул Знак"/>
    <w:link w:val="10"/>
    <w:uiPriority w:val="99"/>
    <w:rsid w:val="0031537D"/>
  </w:style>
  <w:style w:type="paragraph" w:customStyle="1" w:styleId="12">
    <w:name w:val="Нижний колонтитул1"/>
    <w:basedOn w:val="a"/>
    <w:link w:val="af0"/>
    <w:uiPriority w:val="99"/>
    <w:rsid w:val="0031537D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  <w:rsid w:val="0031537D"/>
  </w:style>
  <w:style w:type="table" w:styleId="af1">
    <w:name w:val="Table Grid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sid w:val="0031537D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semiHidden/>
    <w:rsid w:val="0031537D"/>
    <w:rPr>
      <w:sz w:val="18"/>
      <w:lang w:bidi="ar-SA"/>
    </w:rPr>
  </w:style>
  <w:style w:type="character" w:styleId="af5">
    <w:name w:val="footnote reference"/>
    <w:uiPriority w:val="99"/>
    <w:unhideWhenUsed/>
    <w:rsid w:val="0031537D"/>
    <w:rPr>
      <w:vertAlign w:val="superscript"/>
    </w:rPr>
  </w:style>
  <w:style w:type="paragraph" w:styleId="13">
    <w:name w:val="toc 1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0">
    <w:name w:val="toc 3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0">
    <w:name w:val="toc 4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0">
    <w:name w:val="toc 5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0">
    <w:name w:val="toc 6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0">
    <w:name w:val="toc 7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0">
    <w:name w:val="toc 8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0">
    <w:name w:val="toc 9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6">
    <w:name w:val="TOC Heading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7">
    <w:name w:val="Body Text"/>
    <w:basedOn w:val="a"/>
    <w:next w:val="a"/>
    <w:rsid w:val="0031537D"/>
    <w:pPr>
      <w:jc w:val="both"/>
    </w:pPr>
  </w:style>
  <w:style w:type="character" w:styleId="af8">
    <w:name w:val="page number"/>
    <w:basedOn w:val="a0"/>
    <w:rsid w:val="0031537D"/>
  </w:style>
  <w:style w:type="paragraph" w:customStyle="1" w:styleId="14">
    <w:name w:val="Название объекта1"/>
    <w:basedOn w:val="a"/>
    <w:next w:val="a"/>
    <w:rsid w:val="0031537D"/>
    <w:pPr>
      <w:jc w:val="center"/>
    </w:pPr>
    <w:rPr>
      <w:b/>
      <w:sz w:val="28"/>
    </w:rPr>
  </w:style>
  <w:style w:type="paragraph" w:styleId="24">
    <w:name w:val="Body Text 2"/>
    <w:basedOn w:val="a"/>
    <w:rsid w:val="0031537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31537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31537D"/>
    <w:pPr>
      <w:jc w:val="left"/>
    </w:pPr>
    <w:rPr>
      <w:sz w:val="16"/>
    </w:rPr>
  </w:style>
  <w:style w:type="paragraph" w:customStyle="1" w:styleId="afb">
    <w:name w:val="Адресат"/>
    <w:basedOn w:val="a"/>
    <w:rsid w:val="0031537D"/>
    <w:pPr>
      <w:spacing w:before="120"/>
    </w:pPr>
    <w:rPr>
      <w:b/>
    </w:rPr>
  </w:style>
  <w:style w:type="paragraph" w:styleId="32">
    <w:name w:val="Body Text 3"/>
    <w:basedOn w:val="a"/>
    <w:rsid w:val="0031537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31537D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3153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1537D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31537D"/>
    <w:pPr>
      <w:spacing w:after="120"/>
      <w:ind w:left="283"/>
    </w:pPr>
  </w:style>
  <w:style w:type="character" w:customStyle="1" w:styleId="aff">
    <w:name w:val="Основной текст с отступом Знак"/>
    <w:link w:val="afe"/>
    <w:uiPriority w:val="99"/>
    <w:semiHidden/>
    <w:rsid w:val="0031537D"/>
    <w:rPr>
      <w:sz w:val="22"/>
      <w:szCs w:val="22"/>
      <w:lang w:eastAsia="en-US" w:bidi="en-US"/>
    </w:rPr>
  </w:style>
  <w:style w:type="paragraph" w:customStyle="1" w:styleId="ConsPlusTitle">
    <w:name w:val="ConsPlusTitle"/>
    <w:rsid w:val="000E34B5"/>
    <w:pPr>
      <w:widowControl w:val="0"/>
      <w:autoSpaceDE w:val="0"/>
      <w:autoSpaceDN w:val="0"/>
    </w:pPr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31537D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31537D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31537D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31537D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31537D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31537D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31537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31537D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31537D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31537D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31537D"/>
    <w:rPr>
      <w:sz w:val="24"/>
      <w:szCs w:val="24"/>
    </w:rPr>
  </w:style>
  <w:style w:type="character" w:customStyle="1" w:styleId="QuoteChar">
    <w:name w:val="Quote Char"/>
    <w:uiPriority w:val="29"/>
    <w:rsid w:val="0031537D"/>
    <w:rPr>
      <w:i/>
    </w:rPr>
  </w:style>
  <w:style w:type="character" w:customStyle="1" w:styleId="IntenseQuoteChar">
    <w:name w:val="Intense Quote Char"/>
    <w:uiPriority w:val="30"/>
    <w:rsid w:val="0031537D"/>
    <w:rPr>
      <w:i/>
    </w:rPr>
  </w:style>
  <w:style w:type="character" w:customStyle="1" w:styleId="HeaderChar">
    <w:name w:val="Header Char"/>
    <w:basedOn w:val="a0"/>
    <w:uiPriority w:val="99"/>
    <w:rsid w:val="0031537D"/>
  </w:style>
  <w:style w:type="character" w:customStyle="1" w:styleId="FooterChar">
    <w:name w:val="Footer Char"/>
    <w:basedOn w:val="a0"/>
    <w:uiPriority w:val="99"/>
    <w:rsid w:val="0031537D"/>
  </w:style>
  <w:style w:type="character" w:customStyle="1" w:styleId="CaptionChar">
    <w:name w:val="Caption Char"/>
    <w:uiPriority w:val="99"/>
    <w:rsid w:val="0031537D"/>
  </w:style>
  <w:style w:type="table" w:customStyle="1" w:styleId="PlainTable1">
    <w:name w:val="Plain Table 1"/>
    <w:basedOn w:val="a1"/>
    <w:uiPriority w:val="59"/>
    <w:rsid w:val="0031537D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rsid w:val="0031537D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31537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rsid w:val="0031537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rsid w:val="0031537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rsid w:val="0031537D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rsid w:val="0031537D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rsid w:val="0031537D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31537D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31537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rsid w:val="0031537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rsid w:val="0031537D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31537D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31537D"/>
    <w:rPr>
      <w:sz w:val="20"/>
    </w:rPr>
  </w:style>
  <w:style w:type="character" w:customStyle="1" w:styleId="a4">
    <w:name w:val="Текст концевой сноски Знак"/>
    <w:link w:val="a3"/>
    <w:uiPriority w:val="99"/>
    <w:rsid w:val="0031537D"/>
    <w:rPr>
      <w:sz w:val="20"/>
    </w:rPr>
  </w:style>
  <w:style w:type="character" w:styleId="a5">
    <w:name w:val="endnote reference"/>
    <w:basedOn w:val="a0"/>
    <w:uiPriority w:val="99"/>
    <w:semiHidden/>
    <w:unhideWhenUsed/>
    <w:rsid w:val="0031537D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31537D"/>
  </w:style>
  <w:style w:type="paragraph" w:customStyle="1" w:styleId="11">
    <w:name w:val="Заголовок 11"/>
    <w:link w:val="1"/>
    <w:uiPriority w:val="9"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">
    <w:name w:val="Заголовок 21"/>
    <w:link w:val="2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">
    <w:name w:val="Заголовок 31"/>
    <w:link w:val="3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">
    <w:name w:val="Заголовок 71"/>
    <w:link w:val="7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">
    <w:name w:val="Заголовок 81"/>
    <w:link w:val="8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">
    <w:name w:val="Заголовок 91"/>
    <w:link w:val="9"/>
    <w:uiPriority w:val="9"/>
    <w:unhideWhenUsed/>
    <w:qFormat/>
    <w:rsid w:val="0031537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11"/>
    <w:uiPriority w:val="9"/>
    <w:rsid w:val="0031537D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21"/>
    <w:uiPriority w:val="9"/>
    <w:rsid w:val="0031537D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31"/>
    <w:uiPriority w:val="9"/>
    <w:rsid w:val="0031537D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41"/>
    <w:uiPriority w:val="9"/>
    <w:rsid w:val="0031537D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51"/>
    <w:uiPriority w:val="9"/>
    <w:rsid w:val="0031537D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61"/>
    <w:uiPriority w:val="9"/>
    <w:rsid w:val="0031537D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71"/>
    <w:uiPriority w:val="9"/>
    <w:rsid w:val="0031537D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81"/>
    <w:uiPriority w:val="9"/>
    <w:rsid w:val="0031537D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91"/>
    <w:uiPriority w:val="9"/>
    <w:rsid w:val="0031537D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sid w:val="0031537D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31537D"/>
    <w:rPr>
      <w:sz w:val="24"/>
      <w:szCs w:val="24"/>
      <w:lang w:bidi="ar-SA"/>
    </w:rPr>
  </w:style>
  <w:style w:type="paragraph" w:styleId="20">
    <w:name w:val="Quote"/>
    <w:link w:val="22"/>
    <w:uiPriority w:val="29"/>
    <w:qFormat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31537D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31537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31537D"/>
    <w:rPr>
      <w:i/>
      <w:shd w:val="clear" w:color="auto" w:fill="F2F2F2"/>
      <w:lang w:val="ru-RU" w:eastAsia="ru-RU" w:bidi="ar-SA"/>
    </w:rPr>
  </w:style>
  <w:style w:type="paragraph" w:customStyle="1" w:styleId="10">
    <w:name w:val="Верхний колонтитул1"/>
    <w:basedOn w:val="a"/>
    <w:link w:val="af"/>
    <w:uiPriority w:val="99"/>
    <w:rsid w:val="0031537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">
    <w:name w:val="Верхний колонтитул Знак"/>
    <w:link w:val="10"/>
    <w:uiPriority w:val="99"/>
    <w:rsid w:val="0031537D"/>
  </w:style>
  <w:style w:type="paragraph" w:customStyle="1" w:styleId="12">
    <w:name w:val="Нижний колонтитул1"/>
    <w:basedOn w:val="a"/>
    <w:link w:val="af0"/>
    <w:uiPriority w:val="99"/>
    <w:rsid w:val="0031537D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  <w:rsid w:val="0031537D"/>
  </w:style>
  <w:style w:type="table" w:styleId="af1">
    <w:name w:val="Table Grid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sid w:val="0031537D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semiHidden/>
    <w:rsid w:val="0031537D"/>
    <w:rPr>
      <w:sz w:val="18"/>
      <w:lang w:bidi="ar-SA"/>
    </w:rPr>
  </w:style>
  <w:style w:type="character" w:styleId="af5">
    <w:name w:val="footnote reference"/>
    <w:uiPriority w:val="99"/>
    <w:unhideWhenUsed/>
    <w:rsid w:val="0031537D"/>
    <w:rPr>
      <w:vertAlign w:val="superscript"/>
    </w:rPr>
  </w:style>
  <w:style w:type="paragraph" w:styleId="13">
    <w:name w:val="toc 1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0">
    <w:name w:val="toc 3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0">
    <w:name w:val="toc 4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0">
    <w:name w:val="toc 5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0">
    <w:name w:val="toc 6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0">
    <w:name w:val="toc 7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0">
    <w:name w:val="toc 8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0">
    <w:name w:val="toc 9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6">
    <w:name w:val="TOC Heading"/>
    <w:uiPriority w:val="39"/>
    <w:unhideWhenUsed/>
    <w:rsid w:val="0031537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7">
    <w:name w:val="Body Text"/>
    <w:basedOn w:val="a"/>
    <w:next w:val="a"/>
    <w:rsid w:val="0031537D"/>
    <w:pPr>
      <w:jc w:val="both"/>
    </w:pPr>
  </w:style>
  <w:style w:type="character" w:styleId="af8">
    <w:name w:val="page number"/>
    <w:basedOn w:val="a0"/>
    <w:rsid w:val="0031537D"/>
  </w:style>
  <w:style w:type="paragraph" w:customStyle="1" w:styleId="14">
    <w:name w:val="Название объекта1"/>
    <w:basedOn w:val="a"/>
    <w:next w:val="a"/>
    <w:rsid w:val="0031537D"/>
    <w:pPr>
      <w:jc w:val="center"/>
    </w:pPr>
    <w:rPr>
      <w:b/>
      <w:sz w:val="28"/>
    </w:rPr>
  </w:style>
  <w:style w:type="paragraph" w:styleId="24">
    <w:name w:val="Body Text 2"/>
    <w:basedOn w:val="a"/>
    <w:rsid w:val="0031537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31537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31537D"/>
    <w:pPr>
      <w:jc w:val="left"/>
    </w:pPr>
    <w:rPr>
      <w:sz w:val="16"/>
    </w:rPr>
  </w:style>
  <w:style w:type="paragraph" w:customStyle="1" w:styleId="afb">
    <w:name w:val="Адресат"/>
    <w:basedOn w:val="a"/>
    <w:rsid w:val="0031537D"/>
    <w:pPr>
      <w:spacing w:before="120"/>
    </w:pPr>
    <w:rPr>
      <w:b/>
    </w:rPr>
  </w:style>
  <w:style w:type="paragraph" w:styleId="32">
    <w:name w:val="Body Text 3"/>
    <w:basedOn w:val="a"/>
    <w:rsid w:val="0031537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31537D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3153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1537D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31537D"/>
    <w:pPr>
      <w:spacing w:after="120"/>
      <w:ind w:left="283"/>
    </w:pPr>
  </w:style>
  <w:style w:type="character" w:customStyle="1" w:styleId="aff">
    <w:name w:val="Основной текст с отступом Знак"/>
    <w:link w:val="afe"/>
    <w:uiPriority w:val="99"/>
    <w:semiHidden/>
    <w:rsid w:val="0031537D"/>
    <w:rPr>
      <w:sz w:val="22"/>
      <w:szCs w:val="22"/>
      <w:lang w:eastAsia="en-US" w:bidi="en-US"/>
    </w:rPr>
  </w:style>
  <w:style w:type="paragraph" w:customStyle="1" w:styleId="ConsPlusTitle">
    <w:name w:val="ConsPlusTitle"/>
    <w:rsid w:val="000E34B5"/>
    <w:pPr>
      <w:widowControl w:val="0"/>
      <w:autoSpaceDE w:val="0"/>
      <w:autoSpaceDN w:val="0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305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LAW091&amp;n=196957&amp;dst=1003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23305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egm</cp:lastModifiedBy>
  <cp:revision>3</cp:revision>
  <dcterms:created xsi:type="dcterms:W3CDTF">2026-05-04T08:15:00Z</dcterms:created>
  <dcterms:modified xsi:type="dcterms:W3CDTF">2026-05-04T10:42:00Z</dcterms:modified>
</cp:coreProperties>
</file>